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5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contextualSpacing/>
        <w:ind w:right="-5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ЗАКОН </w:t>
      </w:r>
      <w:r>
        <w:rPr>
          <w:rFonts w:ascii="PT Astra Serif" w:hAnsi="PT Astra Serif" w:cs="PT Astra Serif"/>
          <w:sz w:val="27"/>
          <w:szCs w:val="27"/>
        </w:rPr>
      </w:r>
    </w:p>
    <w:p>
      <w:pPr>
        <w:contextualSpacing/>
        <w:ind w:right="-5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Алтайского края </w:t>
      </w:r>
      <w:r>
        <w:rPr>
          <w:rFonts w:ascii="PT Astra Serif" w:hAnsi="PT Astra Serif" w:cs="PT Astra Serif"/>
          <w:sz w:val="27"/>
          <w:szCs w:val="27"/>
        </w:rPr>
      </w:r>
    </w:p>
    <w:p>
      <w:pPr>
        <w:contextualSpacing/>
        <w:ind w:left="709" w:right="424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left="709"/>
        <w:jc w:val="center"/>
        <w:tabs>
          <w:tab w:val="left" w:pos="3738" w:leader="none"/>
        </w:tabs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О внесении изменений в </w:t>
      </w:r>
      <w:r>
        <w:rPr>
          <w:rFonts w:ascii="PT Astra Serif" w:hAnsi="PT Astra Serif" w:cs="PT Astra Serif"/>
          <w:b/>
          <w:sz w:val="27"/>
          <w:szCs w:val="27"/>
        </w:rPr>
        <w:t xml:space="preserve">статьи 7 и 16 </w:t>
      </w:r>
      <w:r>
        <w:rPr>
          <w:rFonts w:ascii="PT Astra Serif" w:hAnsi="PT Astra Serif" w:cs="PT Astra Serif"/>
          <w:b/>
          <w:sz w:val="27"/>
          <w:szCs w:val="27"/>
        </w:rPr>
        <w:t xml:space="preserve">закон</w:t>
      </w:r>
      <w:r>
        <w:rPr>
          <w:rFonts w:ascii="PT Astra Serif" w:hAnsi="PT Astra Serif" w:cs="PT Astra Serif"/>
          <w:b/>
          <w:sz w:val="27"/>
          <w:szCs w:val="27"/>
        </w:rPr>
        <w:t xml:space="preserve">а</w:t>
      </w:r>
      <w:r>
        <w:rPr>
          <w:sz w:val="27"/>
          <w:szCs w:val="27"/>
        </w:rPr>
        <w:t xml:space="preserve"> </w:t>
      </w:r>
      <w:r>
        <w:rPr>
          <w:rFonts w:ascii="PT Astra Serif" w:hAnsi="PT Astra Serif" w:cs="PT Astra Serif"/>
          <w:b/>
          <w:sz w:val="27"/>
          <w:szCs w:val="27"/>
        </w:rPr>
        <w:t xml:space="preserve">Алтайского края </w:t>
      </w:r>
      <w:r>
        <w:rPr>
          <w:rFonts w:ascii="PT Astra Serif" w:hAnsi="PT Astra Serif" w:cs="PT Astra Serif"/>
          <w:b/>
          <w:bCs/>
          <w:sz w:val="27"/>
          <w:szCs w:val="27"/>
        </w:rPr>
      </w:r>
    </w:p>
    <w:p>
      <w:pPr>
        <w:ind w:left="709"/>
        <w:jc w:val="center"/>
        <w:tabs>
          <w:tab w:val="left" w:pos="3738" w:leader="none"/>
        </w:tabs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«Об образовании в Алтайском крае» </w:t>
      </w:r>
      <w:r>
        <w:rPr>
          <w:rFonts w:ascii="PT Astra Serif" w:hAnsi="PT Astra Serif" w:cs="PT Astra Serif"/>
          <w:b/>
          <w:bCs/>
          <w:sz w:val="27"/>
          <w:szCs w:val="27"/>
        </w:rPr>
      </w:r>
    </w:p>
    <w:p>
      <w:pPr>
        <w:contextualSpacing/>
        <w:ind w:left="709" w:right="-5"/>
        <w:jc w:val="both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</w:p>
    <w:p>
      <w:pPr>
        <w:contextualSpacing/>
        <w:ind w:right="-6" w:firstLine="708"/>
        <w:jc w:val="both"/>
        <w:rPr>
          <w:rFonts w:ascii="PT Astra Serif" w:hAnsi="PT Astra Serif" w:cs="PT Astra Serif"/>
          <w:b/>
          <w:sz w:val="27"/>
          <w:szCs w:val="27"/>
        </w:rPr>
        <w:suppressLineNumbers w:val="0"/>
      </w:pPr>
      <w:r>
        <w:rPr>
          <w:rFonts w:ascii="PT Astra Serif" w:hAnsi="PT Astra Serif" w:cs="PT Astra Serif"/>
          <w:b/>
          <w:sz w:val="27"/>
          <w:szCs w:val="27"/>
        </w:rPr>
        <w:t xml:space="preserve">Статья 1</w:t>
      </w:r>
      <w:r>
        <w:rPr>
          <w:rFonts w:ascii="PT Astra Serif" w:hAnsi="PT Astra Serif" w:cs="PT Astra Serif"/>
          <w:b/>
          <w:sz w:val="27"/>
          <w:szCs w:val="27"/>
        </w:rPr>
      </w:r>
    </w:p>
    <w:p>
      <w:pPr>
        <w:contextualSpacing/>
        <w:ind w:right="-5" w:firstLine="708"/>
        <w:jc w:val="both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</w:p>
    <w:p>
      <w:pPr>
        <w:ind w:firstLine="709"/>
        <w:jc w:val="both"/>
        <w:tabs>
          <w:tab w:val="left" w:pos="3738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Внести </w:t>
      </w:r>
      <w:r>
        <w:rPr>
          <w:rFonts w:ascii="PT Astra Serif" w:hAnsi="PT Astra Serif" w:cs="PT Astra Serif"/>
          <w:sz w:val="27"/>
          <w:szCs w:val="27"/>
        </w:rPr>
        <w:t xml:space="preserve">в </w:t>
      </w:r>
      <w:r>
        <w:rPr>
          <w:rFonts w:ascii="PT Astra Serif" w:hAnsi="PT Astra Serif" w:cs="PT Astra Serif"/>
          <w:sz w:val="27"/>
          <w:szCs w:val="27"/>
        </w:rPr>
        <w:t xml:space="preserve">закон</w:t>
      </w:r>
      <w:r>
        <w:rPr>
          <w:rFonts w:ascii="PT Astra Serif" w:hAnsi="PT Astra Serif" w:cs="PT Astra Serif"/>
          <w:sz w:val="27"/>
          <w:szCs w:val="27"/>
        </w:rPr>
        <w:t xml:space="preserve"> Алтайского края от 4 сентября 2013 года № 56-ЗС</w:t>
      </w:r>
      <w:r>
        <w:rPr>
          <w:rFonts w:ascii="PT Astra Serif" w:hAnsi="PT Astra Serif" w:cs="PT Astra Serif"/>
          <w:sz w:val="27"/>
          <w:szCs w:val="27"/>
        </w:rPr>
        <w:br/>
      </w:r>
      <w:r>
        <w:rPr>
          <w:rFonts w:ascii="PT Astra Serif" w:hAnsi="PT Astra Serif" w:cs="PT Astra Serif"/>
          <w:sz w:val="27"/>
          <w:szCs w:val="27"/>
        </w:rPr>
        <w:t xml:space="preserve">«Об образовании в Алтайском крае» (Сборник законодательства Алтайского края, 2013, № 209, часть I, № 210, часть I; 2014, № 222, часть I; 2015, № 230, часть I, </w:t>
      </w:r>
      <w:r>
        <w:rPr>
          <w:rFonts w:ascii="PT Astra Serif" w:hAnsi="PT Astra Serif" w:cs="PT Astra Serif"/>
          <w:sz w:val="27"/>
          <w:szCs w:val="27"/>
        </w:rPr>
        <w:br/>
      </w:r>
      <w:r>
        <w:rPr>
          <w:rFonts w:ascii="PT Astra Serif" w:hAnsi="PT Astra Serif" w:cs="PT Astra Serif"/>
          <w:sz w:val="27"/>
          <w:szCs w:val="27"/>
        </w:rPr>
        <w:t xml:space="preserve">№ 235; Официальный интернет-портал правовой информации (www.pravo.gov.ru), 5 декабря 2016 года, 6 марта 2017 года, 5 октября 2017 года, 26 декабря 2017 года, 27 декабря 2018 года, 11 марта 2019 года, 5 июня 2019 года, 12 ноября 2</w:t>
      </w:r>
      <w:r>
        <w:rPr>
          <w:rFonts w:ascii="PT Astra Serif" w:hAnsi="PT Astra Serif" w:cs="PT Astra Serif"/>
          <w:sz w:val="27"/>
          <w:szCs w:val="27"/>
        </w:rPr>
        <w:t xml:space="preserve">019 года,                   9 июня 2020 года, 5 марта 2021 года, 2 июня 2021 года, 3 февраля 2022 года,                               2 марта 2022 года, 30 июня 2022 года, 31 октября 2022 года, 7 апреля 2023 года,                      12 сентября 2023 года</w:t>
      </w:r>
      <w:r>
        <w:rPr>
          <w:rFonts w:ascii="PT Astra Serif" w:hAnsi="PT Astra Serif" w:cs="PT Astra Serif"/>
          <w:sz w:val="27"/>
          <w:szCs w:val="27"/>
        </w:rPr>
        <w:t xml:space="preserve">, 7 марта 2024 года</w:t>
      </w:r>
      <w:r>
        <w:rPr>
          <w:rFonts w:ascii="PT Astra Serif" w:hAnsi="PT Astra Serif" w:cs="PT Astra Serif"/>
          <w:sz w:val="27"/>
          <w:szCs w:val="27"/>
        </w:rPr>
        <w:t xml:space="preserve">) следующие изменения:</w:t>
      </w:r>
      <w:r>
        <w:rPr>
          <w:rFonts w:ascii="PT Astra Serif" w:hAnsi="PT Astra Serif" w:cs="PT Astra Serif"/>
          <w:sz w:val="27"/>
          <w:szCs w:val="27"/>
        </w:rPr>
        <w:t xml:space="preserve"> </w:t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88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в </w:t>
      </w:r>
      <w:r>
        <w:rPr>
          <w:rFonts w:ascii="PT Astra Serif" w:hAnsi="PT Astra Serif" w:cs="PT Astra Serif"/>
          <w:sz w:val="27"/>
          <w:szCs w:val="27"/>
        </w:rPr>
        <w:t xml:space="preserve">части 1 статьи </w:t>
      </w:r>
      <w:r>
        <w:rPr>
          <w:rFonts w:ascii="PT Astra Serif" w:hAnsi="PT Astra Serif" w:cs="PT Astra Serif"/>
          <w:sz w:val="27"/>
          <w:szCs w:val="27"/>
        </w:rPr>
        <w:t xml:space="preserve">7:</w:t>
      </w:r>
      <w:r>
        <w:rPr>
          <w:rFonts w:ascii="PT Astra Serif" w:hAnsi="PT Astra Serif" w:cs="PT Astra Serif"/>
          <w:sz w:val="27"/>
          <w:szCs w:val="27"/>
        </w:rPr>
      </w:r>
    </w:p>
    <w:p>
      <w:pPr>
        <w:ind w:firstLine="709"/>
        <w:jc w:val="both"/>
        <w:tabs>
          <w:tab w:val="left" w:pos="3738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а) </w:t>
      </w:r>
      <w:r>
        <w:rPr>
          <w:rFonts w:ascii="PT Astra Serif" w:hAnsi="PT Astra Serif" w:cs="PT Astra Serif"/>
          <w:sz w:val="27"/>
          <w:szCs w:val="27"/>
        </w:rPr>
        <w:t xml:space="preserve">в </w:t>
      </w:r>
      <w:r>
        <w:rPr>
          <w:rFonts w:ascii="PT Astra Serif" w:hAnsi="PT Astra Serif" w:cs="PT Astra Serif"/>
          <w:sz w:val="27"/>
          <w:szCs w:val="27"/>
        </w:rPr>
        <w:t xml:space="preserve">пункте 14 </w:t>
      </w:r>
      <w:r>
        <w:rPr>
          <w:rFonts w:ascii="PT Astra Serif" w:hAnsi="PT Astra Serif" w:cs="PT Astra Serif"/>
          <w:sz w:val="27"/>
          <w:szCs w:val="27"/>
        </w:rPr>
        <w:t xml:space="preserve">слова «с различными формами умственной отсталости» заменить словами «с нарушением интеллекта»;</w:t>
      </w:r>
      <w:r>
        <w:rPr>
          <w:rFonts w:ascii="PT Astra Serif" w:hAnsi="PT Astra Serif" w:cs="PT Astra Serif"/>
          <w:sz w:val="27"/>
          <w:szCs w:val="27"/>
        </w:rPr>
      </w:r>
    </w:p>
    <w:p>
      <w:pPr>
        <w:ind w:firstLine="709"/>
        <w:jc w:val="both"/>
        <w:tabs>
          <w:tab w:val="left" w:pos="3738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б) </w:t>
      </w:r>
      <w:r>
        <w:rPr>
          <w:rFonts w:ascii="PT Astra Serif" w:hAnsi="PT Astra Serif" w:cs="PT Astra Serif"/>
          <w:sz w:val="27"/>
          <w:szCs w:val="27"/>
        </w:rPr>
        <w:t xml:space="preserve">пункт 24 </w:t>
      </w:r>
      <w:r>
        <w:rPr>
          <w:rFonts w:ascii="PT Astra Serif" w:hAnsi="PT Astra Serif" w:cs="PT Astra Serif"/>
          <w:sz w:val="27"/>
          <w:szCs w:val="27"/>
        </w:rPr>
        <w:t xml:space="preserve">изложить в следующей редакции:</w:t>
      </w:r>
      <w:r>
        <w:rPr>
          <w:rFonts w:ascii="PT Astra Serif" w:hAnsi="PT Astra Serif" w:cs="PT Astra Serif"/>
          <w:sz w:val="27"/>
          <w:szCs w:val="27"/>
        </w:rPr>
      </w:r>
    </w:p>
    <w:p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«</w:t>
      </w:r>
      <w:r>
        <w:rPr>
          <w:rFonts w:ascii="PT Astra Serif" w:hAnsi="PT Astra Serif" w:cs="PT Astra Serif"/>
          <w:sz w:val="27"/>
          <w:szCs w:val="27"/>
        </w:rPr>
        <w:t xml:space="preserve">24) определение порядка </w:t>
      </w:r>
      <w:r>
        <w:rPr>
          <w:rFonts w:ascii="PT Astra Serif" w:hAnsi="PT Astra Serif" w:cs="PT Astra Serif"/>
          <w:sz w:val="27"/>
          <w:szCs w:val="27"/>
        </w:rPr>
        <w:t xml:space="preserve">обеспечения обучающихся </w:t>
      </w:r>
      <w:r>
        <w:rPr>
          <w:rFonts w:ascii="PT Astra Serif" w:hAnsi="PT Astra Serif" w:cs="PT Astra Serif"/>
          <w:sz w:val="27"/>
          <w:szCs w:val="27"/>
        </w:rPr>
        <w:t xml:space="preserve">за счет средств краевого бюджета мер</w:t>
      </w:r>
      <w:r>
        <w:rPr>
          <w:rFonts w:ascii="PT Astra Serif" w:hAnsi="PT Astra Serif" w:cs="PT Astra Serif"/>
          <w:sz w:val="27"/>
          <w:szCs w:val="27"/>
        </w:rPr>
        <w:t xml:space="preserve">ами</w:t>
      </w:r>
      <w:r>
        <w:rPr>
          <w:rFonts w:ascii="PT Astra Serif" w:hAnsi="PT Astra Serif" w:cs="PT Astra Serif"/>
          <w:sz w:val="27"/>
          <w:szCs w:val="27"/>
        </w:rPr>
        <w:t xml:space="preserve"> поддержки</w:t>
      </w:r>
      <w:r>
        <w:rPr>
          <w:rFonts w:ascii="PT Astra Serif" w:hAnsi="PT Astra Serif" w:cs="PT Astra Serif"/>
          <w:sz w:val="27"/>
          <w:szCs w:val="27"/>
        </w:rPr>
        <w:t xml:space="preserve"> в соответствии с</w:t>
      </w:r>
      <w:r>
        <w:rPr>
          <w:rFonts w:ascii="PT Astra Serif" w:hAnsi="PT Astra Serif" w:cs="PT Astra Serif"/>
          <w:sz w:val="27"/>
          <w:szCs w:val="27"/>
        </w:rPr>
        <w:t xml:space="preserve"> частями 7.2, 11</w:t>
      </w:r>
      <w:r>
        <w:rPr>
          <w:rFonts w:ascii="PT Astra Serif" w:hAnsi="PT Astra Serif" w:cs="PT Astra Serif"/>
          <w:sz w:val="27"/>
          <w:szCs w:val="27"/>
        </w:rPr>
        <w:t xml:space="preserve"> статьи 79 Федерального закона «</w:t>
      </w:r>
      <w:bookmarkStart w:id="0" w:name="_GoBack"/>
      <w:r/>
      <w:bookmarkEnd w:id="0"/>
      <w:r>
        <w:rPr>
          <w:rFonts w:ascii="PT Astra Serif" w:hAnsi="PT Astra Serif" w:cs="PT Astra Serif"/>
          <w:sz w:val="27"/>
          <w:szCs w:val="27"/>
        </w:rPr>
        <w:t xml:space="preserve">Об образовании в Российской Федерации»;</w:t>
      </w:r>
      <w:r>
        <w:rPr>
          <w:rFonts w:ascii="PT Astra Serif" w:hAnsi="PT Astra Serif" w:cs="PT Astra Serif"/>
          <w:sz w:val="27"/>
          <w:szCs w:val="27"/>
        </w:rPr>
        <w:t xml:space="preserve">»;</w:t>
      </w:r>
      <w:r>
        <w:rPr>
          <w:rFonts w:ascii="PT Astra Serif" w:hAnsi="PT Astra Serif" w:cs="PT Astra Serif"/>
          <w:sz w:val="27"/>
          <w:szCs w:val="27"/>
        </w:rPr>
      </w:r>
    </w:p>
    <w:p>
      <w:pPr>
        <w:ind w:firstLine="709"/>
        <w:jc w:val="both"/>
        <w:tabs>
          <w:tab w:val="left" w:pos="3738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88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в части 4 </w:t>
      </w:r>
      <w:r>
        <w:rPr>
          <w:rFonts w:ascii="PT Astra Serif" w:hAnsi="PT Astra Serif" w:cs="PT Astra Serif"/>
          <w:sz w:val="27"/>
          <w:szCs w:val="27"/>
        </w:rPr>
        <w:t xml:space="preserve">стать</w:t>
      </w:r>
      <w:r>
        <w:rPr>
          <w:rFonts w:ascii="PT Astra Serif" w:hAnsi="PT Astra Serif" w:cs="PT Astra Serif"/>
          <w:sz w:val="27"/>
          <w:szCs w:val="27"/>
        </w:rPr>
        <w:t xml:space="preserve">и</w:t>
      </w:r>
      <w:r>
        <w:rPr>
          <w:rFonts w:ascii="PT Astra Serif" w:hAnsi="PT Astra Serif" w:cs="PT Astra Serif"/>
          <w:sz w:val="27"/>
          <w:szCs w:val="27"/>
        </w:rPr>
        <w:t xml:space="preserve"> 16</w:t>
      </w:r>
      <w:r>
        <w:rPr>
          <w:rFonts w:ascii="PT Astra Serif" w:hAnsi="PT Astra Serif" w:cs="PT Astra Serif"/>
          <w:sz w:val="27"/>
          <w:szCs w:val="27"/>
        </w:rPr>
        <w:t xml:space="preserve"> </w:t>
      </w:r>
      <w:r>
        <w:rPr>
          <w:rFonts w:ascii="PT Astra Serif" w:hAnsi="PT Astra Serif" w:cs="PT Astra Serif"/>
          <w:sz w:val="27"/>
          <w:szCs w:val="27"/>
        </w:rPr>
        <w:t xml:space="preserve">слова «</w:t>
      </w:r>
      <w:r>
        <w:rPr>
          <w:rFonts w:ascii="PT Astra Serif" w:hAnsi="PT Astra Serif" w:cs="PT Astra Serif"/>
          <w:sz w:val="27"/>
          <w:szCs w:val="27"/>
        </w:rPr>
        <w:t xml:space="preserve">в пунктах 1 - 13 части 7</w:t>
      </w:r>
      <w:r>
        <w:rPr>
          <w:rFonts w:ascii="PT Astra Serif" w:hAnsi="PT Astra Serif" w:cs="PT Astra Serif"/>
          <w:sz w:val="27"/>
          <w:szCs w:val="27"/>
        </w:rPr>
        <w:t xml:space="preserve">»</w:t>
      </w:r>
      <w:r>
        <w:rPr>
          <w:rFonts w:ascii="PT Astra Serif" w:hAnsi="PT Astra Serif" w:cs="PT Astra Serif"/>
          <w:sz w:val="27"/>
          <w:szCs w:val="27"/>
        </w:rPr>
        <w:t xml:space="preserve"> заменить словами</w:t>
      </w:r>
      <w:r>
        <w:rPr>
          <w:rFonts w:ascii="PT Astra Serif" w:hAnsi="PT Astra Serif" w:cs="PT Astra Serif"/>
          <w:sz w:val="27"/>
          <w:szCs w:val="27"/>
        </w:rPr>
        <w:t xml:space="preserve">                            </w:t>
      </w:r>
      <w:r>
        <w:rPr>
          <w:rFonts w:ascii="PT Astra Serif" w:hAnsi="PT Astra Serif" w:cs="PT Astra Serif"/>
          <w:sz w:val="27"/>
          <w:szCs w:val="27"/>
        </w:rPr>
        <w:t xml:space="preserve">   </w:t>
      </w:r>
      <w:r>
        <w:rPr>
          <w:rFonts w:ascii="PT Astra Serif" w:hAnsi="PT Astra Serif" w:cs="PT Astra Serif"/>
          <w:sz w:val="27"/>
          <w:szCs w:val="27"/>
        </w:rPr>
        <w:t xml:space="preserve">«</w:t>
      </w:r>
      <w:r>
        <w:rPr>
          <w:rFonts w:ascii="PT Astra Serif" w:hAnsi="PT Astra Serif" w:cs="PT Astra Serif"/>
          <w:sz w:val="27"/>
          <w:szCs w:val="27"/>
        </w:rPr>
        <w:t xml:space="preserve">в пункте 3 части 5 и пунктах 1 - 13 части 7</w:t>
      </w:r>
      <w:r>
        <w:rPr>
          <w:rFonts w:ascii="PT Astra Serif" w:hAnsi="PT Astra Serif" w:cs="PT Astra Serif"/>
          <w:sz w:val="27"/>
          <w:szCs w:val="27"/>
        </w:rPr>
        <w:t xml:space="preserve">».</w:t>
      </w:r>
      <w:r>
        <w:rPr>
          <w:rFonts w:ascii="PT Astra Serif" w:hAnsi="PT Astra Serif" w:cs="PT Astra Serif"/>
          <w:sz w:val="27"/>
          <w:szCs w:val="27"/>
        </w:rPr>
      </w:r>
    </w:p>
    <w:p>
      <w:pPr>
        <w:contextualSpacing/>
        <w:ind w:right="-5" w:firstLine="709"/>
        <w:jc w:val="both"/>
        <w:widowControl w:val="off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</w:r>
      <w:r>
        <w:rPr>
          <w:rFonts w:ascii="PT Astra Serif" w:hAnsi="PT Astra Serif" w:cs="PT Astra Serif"/>
          <w:b/>
          <w:sz w:val="27"/>
          <w:szCs w:val="27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b/>
          <w:bCs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Статья 2</w:t>
      </w:r>
      <w:r>
        <w:rPr>
          <w:rFonts w:ascii="PT Astra Serif" w:hAnsi="PT Astra Serif" w:cs="PT Astra Serif"/>
          <w:b/>
          <w:bCs/>
          <w:sz w:val="27"/>
          <w:szCs w:val="27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88"/>
        <w:ind w:left="0" w:firstLine="709"/>
        <w:jc w:val="both"/>
        <w:spacing w:line="240" w:lineRule="auto"/>
        <w:tabs>
          <w:tab w:val="left" w:pos="3738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1. </w:t>
      </w:r>
      <w:r>
        <w:rPr>
          <w:rFonts w:ascii="PT Astra Serif" w:hAnsi="PT Astra Serif" w:cs="PT Astra Serif"/>
          <w:sz w:val="27"/>
          <w:szCs w:val="27"/>
        </w:rPr>
        <w:t xml:space="preserve">Настоящий Закон вступает в силу со дня его официального опубликования, за исключением пункта </w:t>
      </w:r>
      <w:r>
        <w:rPr>
          <w:rFonts w:ascii="PT Astra Serif" w:hAnsi="PT Astra Serif" w:cs="PT Astra Serif"/>
          <w:sz w:val="27"/>
          <w:szCs w:val="27"/>
        </w:rPr>
        <w:t xml:space="preserve">1</w:t>
      </w:r>
      <w:r>
        <w:rPr>
          <w:rFonts w:ascii="PT Astra Serif" w:hAnsi="PT Astra Serif" w:cs="PT Astra Serif"/>
          <w:sz w:val="27"/>
          <w:szCs w:val="27"/>
        </w:rPr>
        <w:t xml:space="preserve"> статьи 1 настоящего Закона</w:t>
      </w:r>
      <w:r>
        <w:rPr>
          <w:rFonts w:ascii="PT Astra Serif" w:hAnsi="PT Astra Serif" w:cs="PT Astra Serif"/>
          <w:sz w:val="27"/>
          <w:szCs w:val="27"/>
        </w:rPr>
        <w:t xml:space="preserve">.</w:t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88"/>
        <w:ind w:left="0" w:firstLine="709"/>
        <w:jc w:val="both"/>
        <w:spacing w:line="240" w:lineRule="auto"/>
        <w:tabs>
          <w:tab w:val="left" w:pos="3738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7"/>
          <w:szCs w:val="27"/>
        </w:rPr>
        <w:t xml:space="preserve">2. Пункт </w:t>
      </w:r>
      <w:r>
        <w:rPr>
          <w:rFonts w:ascii="PT Astra Serif" w:hAnsi="PT Astra Serif" w:cs="PT Astra Serif"/>
          <w:sz w:val="27"/>
          <w:szCs w:val="27"/>
        </w:rPr>
        <w:t xml:space="preserve">1 статьи 1 настоящего Закона </w:t>
      </w:r>
      <w:r>
        <w:rPr>
          <w:rFonts w:ascii="PT Astra Serif" w:hAnsi="PT Astra Serif" w:cs="PT Astra Serif"/>
          <w:sz w:val="27"/>
          <w:szCs w:val="27"/>
        </w:rPr>
        <w:t xml:space="preserve">в</w:t>
      </w:r>
      <w:r>
        <w:rPr>
          <w:rFonts w:ascii="PT Astra Serif" w:hAnsi="PT Astra Serif" w:cs="PT Astra Serif"/>
          <w:sz w:val="27"/>
          <w:szCs w:val="27"/>
        </w:rPr>
        <w:t xml:space="preserve">ступает в силу с 1 марта 2025 года.</w:t>
      </w:r>
      <w:r>
        <w:rPr>
          <w:rFonts w:ascii="PT Astra Serif" w:hAnsi="PT Astra Serif" w:cs="PT Astra Serif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contextualSpacing/>
        <w:ind w:right="-5" w:firstLine="709"/>
        <w:jc w:val="both"/>
        <w:spacing w:line="240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789"/>
        <w:gridCol w:w="4850"/>
      </w:tblGrid>
      <w:tr>
        <w:tblPrEx/>
        <w:trPr/>
        <w:tc>
          <w:tcPr>
            <w:tcW w:w="4789" w:type="dxa"/>
            <w:textDirection w:val="lrTb"/>
            <w:noWrap w:val="false"/>
          </w:tcPr>
          <w:p>
            <w:pPr>
              <w:contextualSpacing/>
              <w:ind w:right="-5"/>
              <w:jc w:val="both"/>
              <w:spacing w:line="240" w:lineRule="auto"/>
              <w:widowControl w:val="off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Губернатор Алтайского края                                                               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4850" w:type="dxa"/>
            <w:textDirection w:val="lrTb"/>
            <w:noWrap w:val="false"/>
          </w:tcPr>
          <w:p>
            <w:pPr>
              <w:contextualSpacing/>
              <w:ind w:right="-5"/>
              <w:jc w:val="right"/>
              <w:spacing w:line="240" w:lineRule="auto"/>
              <w:widowControl w:val="off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t xml:space="preserve">                                          В.П. Томенко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  <w:tr>
        <w:tblPrEx/>
        <w:trPr/>
        <w:tc>
          <w:tcPr>
            <w:tcW w:w="4789" w:type="dxa"/>
            <w:textDirection w:val="lrTb"/>
            <w:noWrap w:val="false"/>
          </w:tcPr>
          <w:p>
            <w:pPr>
              <w:contextualSpacing/>
              <w:ind w:right="-5"/>
              <w:jc w:val="both"/>
              <w:spacing w:line="240" w:lineRule="auto"/>
              <w:widowControl w:val="off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4850" w:type="dxa"/>
            <w:textDirection w:val="lrTb"/>
            <w:noWrap w:val="false"/>
          </w:tcPr>
          <w:p>
            <w:pPr>
              <w:contextualSpacing/>
              <w:ind w:right="-5"/>
              <w:jc w:val="center"/>
              <w:spacing w:line="240" w:lineRule="auto"/>
              <w:widowControl w:val="off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</w:tbl>
    <w:p>
      <w:pPr>
        <w:contextualSpacing/>
        <w:ind w:right="-5"/>
        <w:jc w:val="both"/>
        <w:spacing w:line="240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right"/>
      <w:rPr>
        <w:rFonts w:ascii="Times New Roman" w:hAnsi="Times New Roman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fldChar w:fldCharType="begin"/>
    </w:r>
    <w:r>
      <w:rPr>
        <w:rFonts w:ascii="PT Astra Serif" w:hAnsi="PT Astra Serif" w:cs="PT Astra Serif"/>
        <w:sz w:val="24"/>
        <w:szCs w:val="24"/>
      </w:rP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>
      <w:rPr>
        <w:rFonts w:ascii="PT Astra Serif" w:hAnsi="PT Astra Serif" w:cs="PT Astra Serif"/>
        <w:sz w:val="24"/>
        <w:szCs w:val="24"/>
      </w:rPr>
      <w:t xml:space="preserve">2</w:t>
    </w:r>
    <w:r>
      <w:rPr>
        <w:rFonts w:ascii="PT Astra Serif" w:hAnsi="PT Astra Serif" w:cs="PT Astra Serif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5"/>
      <w:jc w:val="right"/>
      <w:rPr>
        <w:sz w:val="27"/>
        <w:szCs w:val="27"/>
      </w:rPr>
    </w:pPr>
    <w:r>
      <w:rPr>
        <w:sz w:val="27"/>
        <w:szCs w:val="27"/>
      </w:rPr>
      <w:t xml:space="preserve">Проект</w:t>
    </w:r>
    <w:r>
      <w:rPr>
        <w:sz w:val="27"/>
        <w:szCs w:val="27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ascii="PT Astra Serif" w:hAnsi="PT Astra Serif" w:cs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94">
    <w:name w:val="Heading 1"/>
    <w:basedOn w:val="693"/>
    <w:next w:val="693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9">
    <w:name w:val="Heading 6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3"/>
    <w:uiPriority w:val="10"/>
    <w:rPr>
      <w:sz w:val="48"/>
      <w:szCs w:val="48"/>
    </w:rPr>
  </w:style>
  <w:style w:type="character" w:styleId="716" w:customStyle="1">
    <w:name w:val="Subtitle Char"/>
    <w:basedOn w:val="703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693"/>
    <w:next w:val="693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03"/>
    <w:link w:val="731"/>
    <w:uiPriority w:val="10"/>
    <w:rPr>
      <w:sz w:val="48"/>
      <w:szCs w:val="48"/>
    </w:rPr>
  </w:style>
  <w:style w:type="paragraph" w:styleId="733">
    <w:name w:val="Subtitle"/>
    <w:basedOn w:val="693"/>
    <w:next w:val="693"/>
    <w:link w:val="734"/>
    <w:uiPriority w:val="11"/>
    <w:qFormat/>
    <w:pPr>
      <w:spacing w:before="200" w:after="200"/>
    </w:pPr>
  </w:style>
  <w:style w:type="character" w:styleId="734" w:customStyle="1">
    <w:name w:val="Подзаголовок Знак"/>
    <w:basedOn w:val="703"/>
    <w:link w:val="733"/>
    <w:uiPriority w:val="11"/>
    <w:rPr>
      <w:sz w:val="24"/>
      <w:szCs w:val="24"/>
    </w:rPr>
  </w:style>
  <w:style w:type="paragraph" w:styleId="735">
    <w:name w:val="Quote"/>
    <w:basedOn w:val="693"/>
    <w:next w:val="693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3"/>
    <w:next w:val="693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3"/>
    <w:uiPriority w:val="99"/>
  </w:style>
  <w:style w:type="character" w:styleId="740" w:customStyle="1">
    <w:name w:val="Footer Char"/>
    <w:basedOn w:val="703"/>
    <w:uiPriority w:val="99"/>
  </w:style>
  <w:style w:type="paragraph" w:styleId="741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 w:customStyle="1">
    <w:name w:val="Table Grid Light"/>
    <w:basedOn w:val="70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70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0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0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0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0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0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0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0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0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0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0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0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0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0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0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0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0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0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0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0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0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0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0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0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0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0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0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0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0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0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0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0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0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0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0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0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0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0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0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0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0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0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0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0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0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0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0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0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693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03"/>
    <w:uiPriority w:val="99"/>
    <w:unhideWhenUsed/>
    <w:rPr>
      <w:vertAlign w:val="superscript"/>
    </w:rPr>
  </w:style>
  <w:style w:type="paragraph" w:styleId="871">
    <w:name w:val="endnote text"/>
    <w:basedOn w:val="693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03"/>
    <w:uiPriority w:val="99"/>
    <w:semiHidden/>
    <w:unhideWhenUsed/>
    <w:rPr>
      <w:vertAlign w:val="superscript"/>
    </w:rPr>
  </w:style>
  <w:style w:type="paragraph" w:styleId="874">
    <w:name w:val="toc 1"/>
    <w:basedOn w:val="693"/>
    <w:next w:val="693"/>
    <w:uiPriority w:val="39"/>
    <w:unhideWhenUsed/>
    <w:pPr>
      <w:spacing w:after="57"/>
    </w:pPr>
  </w:style>
  <w:style w:type="paragraph" w:styleId="875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6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7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8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9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80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81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2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3"/>
    <w:next w:val="693"/>
    <w:uiPriority w:val="99"/>
    <w:unhideWhenUsed/>
  </w:style>
  <w:style w:type="paragraph" w:styleId="885">
    <w:name w:val="Header"/>
    <w:basedOn w:val="693"/>
    <w:link w:val="886"/>
    <w:uiPriority w:val="99"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  <w:lang w:eastAsia="en-US"/>
    </w:rPr>
  </w:style>
  <w:style w:type="character" w:styleId="886" w:customStyle="1">
    <w:name w:val="Верхний колонтитул Знак"/>
    <w:link w:val="885"/>
    <w:uiPriority w:val="99"/>
    <w:rPr>
      <w:rFonts w:ascii="Calibri" w:hAnsi="Calibri" w:eastAsia="Times New Roman" w:cs="Times New Roman"/>
      <w:sz w:val="20"/>
      <w:szCs w:val="20"/>
    </w:rPr>
  </w:style>
  <w:style w:type="paragraph" w:styleId="887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88">
    <w:name w:val="List Paragraph"/>
    <w:basedOn w:val="693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89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</w:rPr>
  </w:style>
  <w:style w:type="paragraph" w:styleId="890">
    <w:name w:val="Balloon Text"/>
    <w:basedOn w:val="693"/>
    <w:link w:val="891"/>
    <w:uiPriority w:val="99"/>
    <w:semiHidden/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92">
    <w:name w:val="annotation reference"/>
    <w:uiPriority w:val="99"/>
    <w:semiHidden/>
    <w:rPr>
      <w:rFonts w:cs="Times New Roman"/>
      <w:sz w:val="16"/>
      <w:szCs w:val="16"/>
    </w:rPr>
  </w:style>
  <w:style w:type="paragraph" w:styleId="893">
    <w:name w:val="annotation text"/>
    <w:basedOn w:val="693"/>
    <w:link w:val="894"/>
    <w:uiPriority w:val="99"/>
    <w:semiHidden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4" w:customStyle="1">
    <w:name w:val="Текст примечания Знак"/>
    <w:link w:val="893"/>
    <w:uiPriority w:val="99"/>
    <w:semiHidden/>
    <w:rPr>
      <w:rFonts w:ascii="Calibri" w:hAnsi="Calibri" w:eastAsia="Times New Roman" w:cs="Times New Roman"/>
      <w:sz w:val="20"/>
      <w:szCs w:val="20"/>
    </w:rPr>
  </w:style>
  <w:style w:type="paragraph" w:styleId="895">
    <w:name w:val="annotation subject"/>
    <w:basedOn w:val="893"/>
    <w:next w:val="893"/>
    <w:link w:val="896"/>
    <w:uiPriority w:val="99"/>
    <w:semiHidden/>
    <w:rPr>
      <w:b/>
      <w:bCs/>
    </w:rPr>
  </w:style>
  <w:style w:type="character" w:styleId="896" w:customStyle="1">
    <w:name w:val="Тема примечания Знак"/>
    <w:link w:val="895"/>
    <w:uiPriority w:val="99"/>
    <w:semiHidden/>
    <w:rPr>
      <w:rFonts w:ascii="Calibri" w:hAnsi="Calibri" w:eastAsia="Times New Roman" w:cs="Times New Roman"/>
      <w:b/>
      <w:bCs/>
      <w:sz w:val="20"/>
      <w:szCs w:val="20"/>
    </w:rPr>
  </w:style>
  <w:style w:type="character" w:styleId="897">
    <w:name w:val="Hyperlink"/>
    <w:uiPriority w:val="99"/>
    <w:rPr>
      <w:rFonts w:cs="Times New Roman"/>
      <w:color w:val="0000ff"/>
      <w:u w:val="single"/>
    </w:rPr>
  </w:style>
  <w:style w:type="table" w:styleId="898">
    <w:name w:val="Table Grid"/>
    <w:basedOn w:val="704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>
    <w:name w:val="Footer"/>
    <w:basedOn w:val="693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703"/>
    <w:link w:val="899"/>
    <w:uiPriority w:val="99"/>
    <w:rPr>
      <w:rFonts w:ascii="Times New Roman" w:hAnsi="Times New Roman" w:eastAsia="Times New Roman"/>
      <w:sz w:val="24"/>
      <w:szCs w:val="24"/>
    </w:rPr>
  </w:style>
  <w:style w:type="paragraph" w:styleId="901">
    <w:name w:val="Normal (Web)"/>
    <w:basedOn w:val="693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4913-7F05-4BBC-83D7-CE85199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revision>3</cp:revision>
  <dcterms:created xsi:type="dcterms:W3CDTF">2024-09-26T10:00:00Z</dcterms:created>
  <dcterms:modified xsi:type="dcterms:W3CDTF">2024-10-18T04:34:50Z</dcterms:modified>
</cp:coreProperties>
</file>